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54" w:rsidRPr="006755B7" w:rsidRDefault="00DC1154" w:rsidP="00DC1154">
      <w:pPr>
        <w:jc w:val="center"/>
        <w:rPr>
          <w:rFonts w:ascii="仿宋" w:eastAsia="仿宋" w:hAnsi="仿宋"/>
          <w:b/>
          <w:sz w:val="32"/>
          <w:szCs w:val="32"/>
        </w:rPr>
      </w:pPr>
      <w:r w:rsidRPr="006755B7">
        <w:rPr>
          <w:rFonts w:ascii="仿宋" w:eastAsia="仿宋" w:hAnsi="仿宋" w:hint="eastAsia"/>
          <w:b/>
          <w:sz w:val="32"/>
          <w:szCs w:val="32"/>
        </w:rPr>
        <w:t>浙江财经大学东方学院大学生创新创业大赛评分标准</w:t>
      </w:r>
    </w:p>
    <w:p w:rsidR="00DC1154" w:rsidRPr="006755B7" w:rsidRDefault="00DC1154" w:rsidP="00DC1154">
      <w:pPr>
        <w:jc w:val="center"/>
        <w:rPr>
          <w:rFonts w:ascii="仿宋" w:eastAsia="仿宋" w:hAnsi="仿宋"/>
          <w:b/>
          <w:sz w:val="28"/>
          <w:szCs w:val="28"/>
        </w:rPr>
      </w:pPr>
      <w:r w:rsidRPr="006755B7">
        <w:rPr>
          <w:rFonts w:ascii="仿宋" w:eastAsia="仿宋" w:hAnsi="仿宋" w:hint="eastAsia"/>
          <w:b/>
          <w:sz w:val="28"/>
          <w:szCs w:val="28"/>
        </w:rPr>
        <w:t>(创新创意类</w:t>
      </w:r>
      <w:bookmarkStart w:id="0" w:name="_GoBack"/>
      <w:bookmarkEnd w:id="0"/>
      <w:r w:rsidRPr="006755B7">
        <w:rPr>
          <w:rFonts w:ascii="仿宋" w:eastAsia="仿宋" w:hAnsi="仿宋" w:hint="eastAsia"/>
          <w:b/>
          <w:sz w:val="28"/>
          <w:szCs w:val="28"/>
        </w:rPr>
        <w:t>)</w:t>
      </w:r>
    </w:p>
    <w:p w:rsidR="00DC1154" w:rsidRPr="006755B7" w:rsidRDefault="00DC1154" w:rsidP="00DC1154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cstheme="minorEastAsia"/>
          <w:b/>
          <w:sz w:val="28"/>
          <w:szCs w:val="28"/>
        </w:rPr>
      </w:pPr>
      <w:r w:rsidRPr="006755B7">
        <w:rPr>
          <w:rFonts w:ascii="仿宋" w:eastAsia="仿宋" w:hAnsi="仿宋" w:cstheme="minorEastAsia" w:hint="eastAsia"/>
          <w:b/>
          <w:sz w:val="28"/>
          <w:szCs w:val="28"/>
        </w:rPr>
        <w:t>创业计划书（</w:t>
      </w:r>
      <w:r w:rsidR="00FD0FBA">
        <w:rPr>
          <w:rFonts w:ascii="仿宋" w:eastAsia="仿宋" w:hAnsi="仿宋" w:cstheme="minorEastAsia" w:hint="eastAsia"/>
          <w:b/>
          <w:sz w:val="28"/>
          <w:szCs w:val="28"/>
        </w:rPr>
        <w:t>5</w:t>
      </w:r>
      <w:r w:rsidRPr="006755B7">
        <w:rPr>
          <w:rFonts w:ascii="仿宋" w:eastAsia="仿宋" w:hAnsi="仿宋" w:cstheme="minorEastAsia" w:hint="eastAsia"/>
          <w:b/>
          <w:sz w:val="28"/>
          <w:szCs w:val="28"/>
        </w:rPr>
        <w:t>分）</w:t>
      </w:r>
    </w:p>
    <w:p w:rsidR="00DC1154" w:rsidRPr="006755B7" w:rsidRDefault="006755B7" w:rsidP="006755B7">
      <w:pPr>
        <w:numPr>
          <w:ilvl w:val="0"/>
          <w:numId w:val="1"/>
        </w:num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项目的可行性、可发展性（2分）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    要求：简明、扼要，能有效概括整个计划；具有鲜明的个性，具有吸引力；有明确的思路和目标；能突出自身特有的优势。</w:t>
      </w:r>
    </w:p>
    <w:p w:rsidR="00DC1154" w:rsidRPr="006755B7" w:rsidRDefault="006755B7" w:rsidP="006755B7">
      <w:pPr>
        <w:numPr>
          <w:ilvl w:val="0"/>
          <w:numId w:val="1"/>
        </w:num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项目的创意创新性（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1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    要求：描述详细、清晰；技术领先，且适应现有消费水平；对技术前景判断合理、准确；特点突出，有较高的商业价值；需求分析合理。</w:t>
      </w:r>
    </w:p>
    <w:p w:rsidR="00DC1154" w:rsidRPr="006755B7" w:rsidRDefault="006755B7" w:rsidP="006755B7">
      <w:pPr>
        <w:numPr>
          <w:ilvl w:val="0"/>
          <w:numId w:val="1"/>
        </w:num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分析问题、市场调研充分性（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1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    要求：市场竞争状况及各自优势认识清楚，分析透彻；对市场份额及市场走势预测合理；市场定位准确。</w:t>
      </w:r>
    </w:p>
    <w:p w:rsidR="00DC1154" w:rsidRPr="006755B7" w:rsidRDefault="006755B7" w:rsidP="006755B7">
      <w:pPr>
        <w:numPr>
          <w:ilvl w:val="0"/>
          <w:numId w:val="1"/>
        </w:num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项目结构全面性（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0.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5分）</w:t>
      </w:r>
    </w:p>
    <w:p w:rsidR="00DC1154" w:rsidRPr="006755B7" w:rsidRDefault="006755B7" w:rsidP="006755B7">
      <w:pPr>
        <w:numPr>
          <w:ilvl w:val="0"/>
          <w:numId w:val="1"/>
        </w:num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文字表达（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0.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5分）</w:t>
      </w:r>
    </w:p>
    <w:p w:rsidR="00DC1154" w:rsidRPr="006755B7" w:rsidRDefault="00DC1154" w:rsidP="00DC1154">
      <w:pPr>
        <w:pStyle w:val="a3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cstheme="minorEastAsia"/>
          <w:b/>
          <w:sz w:val="28"/>
          <w:szCs w:val="28"/>
        </w:rPr>
      </w:pPr>
      <w:r w:rsidRPr="006755B7">
        <w:rPr>
          <w:rFonts w:ascii="仿宋" w:eastAsia="仿宋" w:hAnsi="仿宋" w:cstheme="minorEastAsia" w:hint="eastAsia"/>
          <w:b/>
          <w:sz w:val="28"/>
          <w:szCs w:val="28"/>
        </w:rPr>
        <w:t>路演阶段（5分）</w:t>
      </w:r>
    </w:p>
    <w:p w:rsidR="00DC1154" w:rsidRPr="006755B7" w:rsidRDefault="00DC1154" w:rsidP="006755B7">
      <w:pPr>
        <w:pStyle w:val="a3"/>
        <w:numPr>
          <w:ilvl w:val="0"/>
          <w:numId w:val="3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陈述环节（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2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DC1154" w:rsidRPr="006755B7" w:rsidRDefault="00DC1154" w:rsidP="006755B7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产品/服务介绍</w:t>
      </w:r>
    </w:p>
    <w:p w:rsidR="00DC1154" w:rsidRPr="006755B7" w:rsidRDefault="00DC1154" w:rsidP="006755B7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公司战略及经营管理</w:t>
      </w:r>
    </w:p>
    <w:p w:rsidR="00DC1154" w:rsidRPr="006755B7" w:rsidRDefault="00DC1154" w:rsidP="006755B7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团队能力及经营管理</w:t>
      </w:r>
    </w:p>
    <w:p w:rsidR="00DC1154" w:rsidRPr="006755B7" w:rsidRDefault="00DC1154" w:rsidP="006755B7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现场多媒体演示效果</w:t>
      </w:r>
    </w:p>
    <w:p w:rsidR="00DC1154" w:rsidRPr="006755B7" w:rsidRDefault="00DC1154" w:rsidP="006755B7">
      <w:pPr>
        <w:pStyle w:val="a3"/>
        <w:numPr>
          <w:ilvl w:val="0"/>
          <w:numId w:val="4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关键的风险及问题的分析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2.</w:t>
      </w:r>
      <w:r w:rsidR="00FD0FBA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回答问题（</w:t>
      </w:r>
      <w:r w:rsidR="00FD0FBA">
        <w:rPr>
          <w:rFonts w:ascii="仿宋" w:eastAsia="仿宋" w:hAnsi="仿宋" w:cstheme="minorEastAsia" w:hint="eastAsia"/>
          <w:sz w:val="24"/>
          <w:szCs w:val="24"/>
        </w:rPr>
        <w:t>2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分）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A、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正确理解评委提问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B、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及时流畅作出回答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C、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回答内容准确可信</w:t>
      </w:r>
    </w:p>
    <w:p w:rsidR="00FD0FBA" w:rsidRDefault="00DC1154" w:rsidP="00FD0FBA">
      <w:pPr>
        <w:rPr>
          <w:rFonts w:ascii="仿宋" w:eastAsia="仿宋" w:hAnsi="仿宋" w:cstheme="minorEastAsia" w:hint="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D、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对评委感兴趣的方面能做充分阐述</w:t>
      </w:r>
    </w:p>
    <w:p w:rsidR="00DC1154" w:rsidRPr="006755B7" w:rsidRDefault="00FD0FBA" w:rsidP="00FD0FBA">
      <w:pPr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 xml:space="preserve">3. </w:t>
      </w:r>
      <w:r w:rsidR="00DC1154" w:rsidRPr="006755B7">
        <w:rPr>
          <w:rFonts w:ascii="仿宋" w:eastAsia="仿宋" w:hAnsi="仿宋" w:cstheme="minorEastAsia" w:hint="eastAsia"/>
          <w:sz w:val="24"/>
          <w:szCs w:val="24"/>
        </w:rPr>
        <w:t>团队整体（1分）</w:t>
      </w:r>
    </w:p>
    <w:p w:rsidR="00DC1154" w:rsidRPr="006755B7" w:rsidRDefault="00DC1154" w:rsidP="006755B7">
      <w:pPr>
        <w:pStyle w:val="a3"/>
        <w:numPr>
          <w:ilvl w:val="0"/>
          <w:numId w:val="6"/>
        </w:numPr>
        <w:ind w:firstLineChars="0"/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>整体答辩的逻辑性及清晰程度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B、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团队成员协作配合</w:t>
      </w:r>
    </w:p>
    <w:p w:rsidR="00DC1154" w:rsidRPr="006755B7" w:rsidRDefault="00DC1154" w:rsidP="006755B7">
      <w:pPr>
        <w:rPr>
          <w:rFonts w:ascii="仿宋" w:eastAsia="仿宋" w:hAnsi="仿宋" w:cstheme="minorEastAsia"/>
          <w:sz w:val="24"/>
          <w:szCs w:val="24"/>
        </w:rPr>
      </w:pPr>
      <w:r w:rsidRPr="006755B7">
        <w:rPr>
          <w:rFonts w:ascii="仿宋" w:eastAsia="仿宋" w:hAnsi="仿宋" w:cstheme="minorEastAsia" w:hint="eastAsia"/>
          <w:sz w:val="24"/>
          <w:szCs w:val="24"/>
        </w:rPr>
        <w:t xml:space="preserve">C、  </w:t>
      </w:r>
      <w:r w:rsidR="006755B7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Pr="006755B7">
        <w:rPr>
          <w:rFonts w:ascii="仿宋" w:eastAsia="仿宋" w:hAnsi="仿宋" w:cstheme="minorEastAsia" w:hint="eastAsia"/>
          <w:sz w:val="24"/>
          <w:szCs w:val="24"/>
        </w:rPr>
        <w:t>着装整洁、用语文明、大方得体</w:t>
      </w:r>
    </w:p>
    <w:p w:rsidR="00D0521A" w:rsidRPr="006755B7" w:rsidRDefault="00D0521A" w:rsidP="00DC1154">
      <w:pPr>
        <w:widowControl/>
        <w:jc w:val="left"/>
        <w:rPr>
          <w:rFonts w:ascii="仿宋" w:eastAsia="仿宋" w:hAnsi="仿宋" w:cstheme="minorEastAsia"/>
          <w:sz w:val="24"/>
          <w:szCs w:val="24"/>
        </w:rPr>
      </w:pPr>
    </w:p>
    <w:sectPr w:rsidR="00D0521A" w:rsidRPr="006755B7" w:rsidSect="00D1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20C8"/>
    <w:multiLevelType w:val="hybridMultilevel"/>
    <w:tmpl w:val="83C0CE6C"/>
    <w:lvl w:ilvl="0" w:tplc="7FD2FE4E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0F6561"/>
    <w:multiLevelType w:val="hybridMultilevel"/>
    <w:tmpl w:val="1F08BC6E"/>
    <w:lvl w:ilvl="0" w:tplc="3CDA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8F4D4B"/>
    <w:multiLevelType w:val="hybridMultilevel"/>
    <w:tmpl w:val="ABE2A646"/>
    <w:lvl w:ilvl="0" w:tplc="ED28C4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E6C08"/>
    <w:multiLevelType w:val="singleLevel"/>
    <w:tmpl w:val="58BE6C08"/>
    <w:lvl w:ilvl="0">
      <w:start w:val="1"/>
      <w:numFmt w:val="decimal"/>
      <w:suff w:val="nothing"/>
      <w:lvlText w:val="%1."/>
      <w:lvlJc w:val="left"/>
    </w:lvl>
  </w:abstractNum>
  <w:abstractNum w:abstractNumId="4">
    <w:nsid w:val="58BE781C"/>
    <w:multiLevelType w:val="singleLevel"/>
    <w:tmpl w:val="58BE781C"/>
    <w:lvl w:ilvl="0">
      <w:start w:val="3"/>
      <w:numFmt w:val="decimal"/>
      <w:suff w:val="nothing"/>
      <w:lvlText w:val="%1."/>
      <w:lvlJc w:val="left"/>
    </w:lvl>
  </w:abstractNum>
  <w:abstractNum w:abstractNumId="5">
    <w:nsid w:val="7C9A0530"/>
    <w:multiLevelType w:val="hybridMultilevel"/>
    <w:tmpl w:val="3F9A459C"/>
    <w:lvl w:ilvl="0" w:tplc="C9183914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154"/>
    <w:rsid w:val="00411E4E"/>
    <w:rsid w:val="006755B7"/>
    <w:rsid w:val="00D0521A"/>
    <w:rsid w:val="00D13B0B"/>
    <w:rsid w:val="00DC1154"/>
    <w:rsid w:val="00ED1E8C"/>
    <w:rsid w:val="00FB5452"/>
    <w:rsid w:val="00FD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3</cp:revision>
  <dcterms:created xsi:type="dcterms:W3CDTF">2017-05-25T08:01:00Z</dcterms:created>
  <dcterms:modified xsi:type="dcterms:W3CDTF">2017-06-02T05:47:00Z</dcterms:modified>
</cp:coreProperties>
</file>